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9EF0F" w14:textId="77777777" w:rsidR="004511F3" w:rsidRDefault="0019543C">
      <w:pPr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 wp14:anchorId="4164E685" wp14:editId="56EC4E83">
            <wp:extent cx="9145276" cy="454405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5276" cy="45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511F3" w:rsidSect="001954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3C"/>
    <w:rsid w:val="0019543C"/>
    <w:rsid w:val="004511F3"/>
    <w:rsid w:val="00D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C9896F"/>
  <w15:chartTrackingRefBased/>
  <w15:docId w15:val="{51BB2C8C-6A5C-47D8-81D2-EC048D84F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Capture</dc:title>
  <dc:subject/>
  <dc:creator>HARRISON, Helen (NHS EAST LANCASHIRE CCG)</dc:creator>
  <cp:keywords/>
  <dc:description/>
  <cp:lastModifiedBy>HUSSAIN, Nazma (ROSEGROVE SURGERY)</cp:lastModifiedBy>
  <cp:revision>2</cp:revision>
  <dcterms:created xsi:type="dcterms:W3CDTF">2021-06-03T12:50:00Z</dcterms:created>
  <dcterms:modified xsi:type="dcterms:W3CDTF">2021-06-03T12:50:00Z</dcterms:modified>
</cp:coreProperties>
</file>